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99" w:rsidRPr="007E3674" w:rsidRDefault="00A71B7D" w:rsidP="00707713">
      <w:pPr>
        <w:jc w:val="center"/>
        <w:rPr>
          <w:rFonts w:ascii="French Script MT" w:hAnsi="French Script MT"/>
          <w:b/>
          <w:color w:val="0070C0"/>
          <w:sz w:val="80"/>
          <w:szCs w:val="80"/>
        </w:rPr>
      </w:pPr>
      <w:proofErr w:type="spellStart"/>
      <w:r w:rsidRPr="007E3674">
        <w:rPr>
          <w:rFonts w:ascii="French Script MT" w:hAnsi="French Script MT"/>
          <w:b/>
          <w:color w:val="0070C0"/>
          <w:sz w:val="80"/>
          <w:szCs w:val="80"/>
        </w:rPr>
        <w:t>Scoil</w:t>
      </w:r>
      <w:proofErr w:type="spellEnd"/>
      <w:r w:rsidRPr="007E3674">
        <w:rPr>
          <w:rFonts w:ascii="French Script MT" w:hAnsi="French Script MT"/>
          <w:b/>
          <w:color w:val="0070C0"/>
          <w:sz w:val="80"/>
          <w:szCs w:val="80"/>
        </w:rPr>
        <w:t xml:space="preserve"> </w:t>
      </w:r>
      <w:proofErr w:type="spellStart"/>
      <w:r w:rsidRPr="007E3674">
        <w:rPr>
          <w:rFonts w:ascii="French Script MT" w:hAnsi="French Script MT"/>
          <w:b/>
          <w:color w:val="0070C0"/>
          <w:sz w:val="80"/>
          <w:szCs w:val="80"/>
        </w:rPr>
        <w:t>Mhuire</w:t>
      </w:r>
      <w:proofErr w:type="spellEnd"/>
      <w:r w:rsidRPr="007E3674">
        <w:rPr>
          <w:rFonts w:ascii="French Script MT" w:hAnsi="French Script MT"/>
          <w:b/>
          <w:color w:val="0070C0"/>
          <w:sz w:val="80"/>
          <w:szCs w:val="80"/>
        </w:rPr>
        <w:t xml:space="preserve"> </w:t>
      </w:r>
      <w:proofErr w:type="spellStart"/>
      <w:r w:rsidRPr="007E3674">
        <w:rPr>
          <w:rFonts w:ascii="French Script MT" w:hAnsi="French Script MT"/>
          <w:b/>
          <w:color w:val="0070C0"/>
          <w:sz w:val="80"/>
          <w:szCs w:val="80"/>
        </w:rPr>
        <w:t>Ruan</w:t>
      </w:r>
      <w:proofErr w:type="spellEnd"/>
    </w:p>
    <w:p w:rsidR="00A71B7D" w:rsidRPr="00A71B7D" w:rsidRDefault="00A71B7D" w:rsidP="00A71B7D">
      <w:pPr>
        <w:pStyle w:val="NoSpacing"/>
      </w:pPr>
      <w:r w:rsidRPr="00A71B7D">
        <w:t>Ruan, Ennis, Co. Clare</w:t>
      </w:r>
    </w:p>
    <w:p w:rsidR="00A71B7D" w:rsidRPr="00A71B7D" w:rsidRDefault="00A71B7D" w:rsidP="00A71B7D">
      <w:pPr>
        <w:pStyle w:val="NoSpacing"/>
      </w:pPr>
      <w:r w:rsidRPr="00A71B7D">
        <w:t>Tel: 065 6837301</w:t>
      </w:r>
    </w:p>
    <w:p w:rsidR="00A71B7D" w:rsidRPr="00A71B7D" w:rsidRDefault="00D869FB" w:rsidP="00A71B7D">
      <w:pPr>
        <w:pStyle w:val="NoSpacing"/>
      </w:pPr>
      <w:r>
        <w:t>email: office@scoilmhuireruan.ie</w:t>
      </w:r>
    </w:p>
    <w:p w:rsidR="00A71B7D" w:rsidRPr="00A71B7D" w:rsidRDefault="00A71B7D" w:rsidP="00A71B7D">
      <w:pPr>
        <w:pStyle w:val="NoSpacing"/>
      </w:pPr>
      <w:r w:rsidRPr="00A71B7D">
        <w:t>School Roll no: 19442N</w:t>
      </w:r>
    </w:p>
    <w:p w:rsidR="00A71B7D" w:rsidRDefault="00A71B7D" w:rsidP="00A71B7D">
      <w:pPr>
        <w:pStyle w:val="NoSpacing"/>
      </w:pPr>
      <w:r w:rsidRPr="00A71B7D">
        <w:t>______________________________________________________</w:t>
      </w:r>
      <w:r w:rsidR="00ED629F">
        <w:t xml:space="preserve"> </w:t>
      </w:r>
    </w:p>
    <w:p w:rsidR="005E76C5" w:rsidRDefault="005E76C5" w:rsidP="005E76C5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</w:p>
    <w:p w:rsidR="005D5EB0" w:rsidRPr="00FE5EE8" w:rsidRDefault="00BB10AA" w:rsidP="00A30FDE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b/>
          <w:color w:val="222222"/>
          <w:sz w:val="28"/>
          <w:szCs w:val="28"/>
        </w:rPr>
      </w:pPr>
      <w:r>
        <w:rPr>
          <w:rFonts w:ascii="Calibri" w:eastAsia="Times New Roman" w:hAnsi="Calibri" w:cs="Calibri"/>
          <w:b/>
          <w:color w:val="222222"/>
          <w:sz w:val="28"/>
          <w:szCs w:val="28"/>
        </w:rPr>
        <w:t>School Closures 2024/2025</w:t>
      </w:r>
    </w:p>
    <w:p w:rsidR="002D4623" w:rsidRPr="002D4623" w:rsidRDefault="002D4623" w:rsidP="005E76C5">
      <w:pPr>
        <w:shd w:val="clear" w:color="auto" w:fill="FFFFFF"/>
        <w:spacing w:line="253" w:lineRule="atLeast"/>
        <w:rPr>
          <w:rFonts w:ascii="Calibri" w:eastAsia="Times New Roman" w:hAnsi="Calibri" w:cs="Calibri"/>
          <w:b/>
          <w:color w:val="222222"/>
        </w:rPr>
      </w:pPr>
      <w:r>
        <w:rPr>
          <w:rFonts w:ascii="Calibri" w:eastAsia="Times New Roman" w:hAnsi="Calibri" w:cs="Calibri"/>
          <w:b/>
          <w:color w:val="222222"/>
        </w:rPr>
        <w:tab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052"/>
        <w:gridCol w:w="4738"/>
      </w:tblGrid>
      <w:tr w:rsidR="002D4623" w:rsidTr="002D4623">
        <w:trPr>
          <w:trHeight w:val="693"/>
        </w:trPr>
        <w:tc>
          <w:tcPr>
            <w:tcW w:w="5052" w:type="dxa"/>
          </w:tcPr>
          <w:p w:rsidR="002D4623" w:rsidRPr="00FE5EE8" w:rsidRDefault="002D4623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FE5EE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School re-opens:</w:t>
            </w:r>
          </w:p>
        </w:tc>
        <w:tc>
          <w:tcPr>
            <w:tcW w:w="4738" w:type="dxa"/>
          </w:tcPr>
          <w:p w:rsidR="002D4623" w:rsidRPr="00FE5EE8" w:rsidRDefault="00BB10AA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Thursday 29</w:t>
            </w:r>
            <w:r w:rsidR="00B33844" w:rsidRPr="00B33844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August at 9:20am</w:t>
            </w:r>
          </w:p>
        </w:tc>
      </w:tr>
      <w:tr w:rsidR="002D4623" w:rsidTr="002D4623">
        <w:trPr>
          <w:trHeight w:val="655"/>
        </w:trPr>
        <w:tc>
          <w:tcPr>
            <w:tcW w:w="5052" w:type="dxa"/>
          </w:tcPr>
          <w:p w:rsidR="002D4623" w:rsidRPr="00FE5EE8" w:rsidRDefault="002D4623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FE5EE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Mid-term:</w:t>
            </w:r>
          </w:p>
        </w:tc>
        <w:tc>
          <w:tcPr>
            <w:tcW w:w="4738" w:type="dxa"/>
          </w:tcPr>
          <w:p w:rsidR="00E40733" w:rsidRPr="00FE5EE8" w:rsidRDefault="00BB10AA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Closed Monday 28</w:t>
            </w:r>
            <w:r w:rsidR="00EC69F6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B33844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October – Friday 1st</w:t>
            </w:r>
            <w:r w:rsidR="00B33844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November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in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clusive.  Reopening  on Monday 4</w:t>
            </w:r>
            <w:r w:rsidR="00B33844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November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2024</w:t>
            </w:r>
            <w:r w:rsidR="00EC69F6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</w:t>
            </w:r>
          </w:p>
        </w:tc>
      </w:tr>
      <w:tr w:rsidR="00E40733" w:rsidTr="002D4623">
        <w:trPr>
          <w:trHeight w:val="655"/>
        </w:trPr>
        <w:tc>
          <w:tcPr>
            <w:tcW w:w="5052" w:type="dxa"/>
          </w:tcPr>
          <w:p w:rsidR="00E40733" w:rsidRPr="00FE5EE8" w:rsidRDefault="00E40733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Maths Curriculum Day</w:t>
            </w:r>
          </w:p>
        </w:tc>
        <w:tc>
          <w:tcPr>
            <w:tcW w:w="4738" w:type="dxa"/>
          </w:tcPr>
          <w:p w:rsidR="00E40733" w:rsidRDefault="00E40733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Closed Monday 25</w:t>
            </w:r>
            <w:r w:rsidRPr="00E40733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November. Reopening Tuesday the 26</w:t>
            </w:r>
            <w:r w:rsidRPr="00E40733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November</w:t>
            </w:r>
            <w:bookmarkStart w:id="0" w:name="_GoBack"/>
            <w:bookmarkEnd w:id="0"/>
          </w:p>
        </w:tc>
      </w:tr>
      <w:tr w:rsidR="002D4623" w:rsidTr="002D4623">
        <w:trPr>
          <w:trHeight w:val="693"/>
        </w:trPr>
        <w:tc>
          <w:tcPr>
            <w:tcW w:w="5052" w:type="dxa"/>
          </w:tcPr>
          <w:p w:rsidR="002D4623" w:rsidRPr="00FE5EE8" w:rsidRDefault="002D4623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FE5EE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Christmas:</w:t>
            </w:r>
          </w:p>
        </w:tc>
        <w:tc>
          <w:tcPr>
            <w:tcW w:w="4738" w:type="dxa"/>
          </w:tcPr>
          <w:p w:rsidR="002D4623" w:rsidRPr="00FE5EE8" w:rsidRDefault="00BB10AA" w:rsidP="00EC69F6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Closing Friday 20</w:t>
            </w:r>
            <w:r w:rsidRPr="00BB10AA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December </w:t>
            </w:r>
            <w:r w:rsidR="00AE46F0" w:rsidRPr="00353F91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  <w:t>at 12pm</w:t>
            </w:r>
            <w:r w:rsidR="00AE46F0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. Reopening on 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Monday 6</w:t>
            </w:r>
            <w:r w:rsidR="00EC69F6" w:rsidRPr="00EC69F6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January 2025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</w:t>
            </w:r>
          </w:p>
        </w:tc>
      </w:tr>
      <w:tr w:rsidR="00B33844" w:rsidTr="002D4623">
        <w:trPr>
          <w:trHeight w:val="693"/>
        </w:trPr>
        <w:tc>
          <w:tcPr>
            <w:tcW w:w="5052" w:type="dxa"/>
          </w:tcPr>
          <w:p w:rsidR="00B33844" w:rsidRPr="00FE5EE8" w:rsidRDefault="00B33844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February Bank Holiday</w:t>
            </w:r>
          </w:p>
        </w:tc>
        <w:tc>
          <w:tcPr>
            <w:tcW w:w="4738" w:type="dxa"/>
          </w:tcPr>
          <w:p w:rsidR="00B33844" w:rsidRDefault="00B33844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Closed Monday 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3</w:t>
            </w:r>
            <w:r w:rsidR="00BB10AA" w:rsidRPr="00BB10AA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of February.</w:t>
            </w:r>
          </w:p>
          <w:p w:rsidR="00353F91" w:rsidRPr="00FE5EE8" w:rsidRDefault="00353F91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Reopening on 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Tuesday 4</w:t>
            </w:r>
            <w:r w:rsidRPr="00353F91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Feb</w:t>
            </w:r>
            <w:r w:rsidR="00A30FD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ruary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2025</w:t>
            </w:r>
            <w:r w:rsidR="00EC69F6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</w:t>
            </w:r>
          </w:p>
        </w:tc>
      </w:tr>
      <w:tr w:rsidR="002D4623" w:rsidTr="002D4623">
        <w:trPr>
          <w:trHeight w:val="655"/>
        </w:trPr>
        <w:tc>
          <w:tcPr>
            <w:tcW w:w="5052" w:type="dxa"/>
          </w:tcPr>
          <w:p w:rsidR="002D4623" w:rsidRPr="00FE5EE8" w:rsidRDefault="002D4623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FE5EE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Mid-term:</w:t>
            </w:r>
          </w:p>
        </w:tc>
        <w:tc>
          <w:tcPr>
            <w:tcW w:w="4738" w:type="dxa"/>
          </w:tcPr>
          <w:p w:rsidR="002D4623" w:rsidRPr="00FE5EE8" w:rsidRDefault="00BB10AA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Closed Thursday 20</w:t>
            </w:r>
            <w:r w:rsidR="00AE46F0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- Friday 21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st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</w:t>
            </w:r>
            <w:r w:rsidR="00A30FD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of 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February i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nclusive. Reopening on Monday 24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February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2025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</w:t>
            </w:r>
          </w:p>
        </w:tc>
      </w:tr>
      <w:tr w:rsidR="002D4623" w:rsidTr="002D4623">
        <w:trPr>
          <w:trHeight w:val="693"/>
        </w:trPr>
        <w:tc>
          <w:tcPr>
            <w:tcW w:w="5052" w:type="dxa"/>
          </w:tcPr>
          <w:p w:rsidR="002D4623" w:rsidRPr="00FE5EE8" w:rsidRDefault="002D4623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FE5EE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St Patrick’s Weekend:</w:t>
            </w:r>
          </w:p>
        </w:tc>
        <w:tc>
          <w:tcPr>
            <w:tcW w:w="4738" w:type="dxa"/>
          </w:tcPr>
          <w:p w:rsidR="002D4623" w:rsidRDefault="00BB10AA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Closed Monday 17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March.</w:t>
            </w:r>
          </w:p>
          <w:p w:rsidR="0093100C" w:rsidRPr="00FE5EE8" w:rsidRDefault="00BB10AA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Reopening on Tuesday 18</w:t>
            </w:r>
            <w:r w:rsidR="00EC69F6" w:rsidRPr="00EC69F6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93100C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March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2025</w:t>
            </w:r>
            <w:r w:rsidR="00EC69F6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</w:t>
            </w:r>
          </w:p>
        </w:tc>
      </w:tr>
      <w:tr w:rsidR="002D4623" w:rsidTr="002D4623">
        <w:trPr>
          <w:trHeight w:val="693"/>
        </w:trPr>
        <w:tc>
          <w:tcPr>
            <w:tcW w:w="5052" w:type="dxa"/>
          </w:tcPr>
          <w:p w:rsidR="002D4623" w:rsidRPr="00FE5EE8" w:rsidRDefault="002D4623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FE5EE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Easter:</w:t>
            </w:r>
          </w:p>
        </w:tc>
        <w:tc>
          <w:tcPr>
            <w:tcW w:w="4738" w:type="dxa"/>
          </w:tcPr>
          <w:p w:rsidR="002D4623" w:rsidRPr="00FE5EE8" w:rsidRDefault="00EC69F6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Closing 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Friday 11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April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</w:t>
            </w:r>
            <w:r w:rsidR="00B33844" w:rsidRPr="00353F91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  <w:t>at 12pm.</w:t>
            </w:r>
            <w:r w:rsidR="00B33844" w:rsidRPr="00353F9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 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Reopening on Monday 28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April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2025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</w:t>
            </w:r>
          </w:p>
        </w:tc>
      </w:tr>
      <w:tr w:rsidR="002D4623" w:rsidTr="002D4623">
        <w:trPr>
          <w:trHeight w:val="655"/>
        </w:trPr>
        <w:tc>
          <w:tcPr>
            <w:tcW w:w="5052" w:type="dxa"/>
          </w:tcPr>
          <w:p w:rsidR="002D4623" w:rsidRPr="00FE5EE8" w:rsidRDefault="002D4623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FE5EE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May Bank Holiday:</w:t>
            </w:r>
          </w:p>
        </w:tc>
        <w:tc>
          <w:tcPr>
            <w:tcW w:w="4738" w:type="dxa"/>
          </w:tcPr>
          <w:p w:rsidR="002D4623" w:rsidRPr="00FE5EE8" w:rsidRDefault="00BB10AA" w:rsidP="00BB10AA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Closed Monday 5</w:t>
            </w:r>
            <w:r w:rsidR="00EC69F6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May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 Reopening on Tuesday 6</w:t>
            </w:r>
            <w:r w:rsidR="00EC69F6" w:rsidRPr="00EC69F6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May 2025</w:t>
            </w:r>
            <w:r w:rsidR="00B33844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</w:t>
            </w:r>
          </w:p>
        </w:tc>
      </w:tr>
      <w:tr w:rsidR="00DC2BC9" w:rsidTr="002D4623">
        <w:trPr>
          <w:trHeight w:val="693"/>
        </w:trPr>
        <w:tc>
          <w:tcPr>
            <w:tcW w:w="5052" w:type="dxa"/>
          </w:tcPr>
          <w:p w:rsidR="00DC2BC9" w:rsidRPr="00B33844" w:rsidRDefault="00DC2BC9" w:rsidP="00DC2BC9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B33844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June Bank Holiday:</w:t>
            </w:r>
          </w:p>
        </w:tc>
        <w:tc>
          <w:tcPr>
            <w:tcW w:w="4738" w:type="dxa"/>
          </w:tcPr>
          <w:p w:rsidR="0093100C" w:rsidRPr="00B33844" w:rsidRDefault="00BB10AA" w:rsidP="00DC2BC9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Closed Monday 2</w:t>
            </w:r>
            <w:r w:rsidRPr="00BB10AA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June- Friday 6</w:t>
            </w:r>
            <w:r w:rsidRPr="00BB10AA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of June</w:t>
            </w:r>
            <w:r w:rsidR="00B33844" w:rsidRPr="00B33844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inclusive. Reopening on Monday 9</w:t>
            </w:r>
            <w:r w:rsidRPr="00BB10AA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of June 2025</w:t>
            </w:r>
            <w:r w:rsidR="0093100C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</w:t>
            </w:r>
          </w:p>
        </w:tc>
      </w:tr>
      <w:tr w:rsidR="002D4623" w:rsidTr="002D4623">
        <w:trPr>
          <w:trHeight w:val="693"/>
        </w:trPr>
        <w:tc>
          <w:tcPr>
            <w:tcW w:w="5052" w:type="dxa"/>
          </w:tcPr>
          <w:p w:rsidR="002D4623" w:rsidRPr="00FE5EE8" w:rsidRDefault="002D4623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FE5EE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Summer Holidays:</w:t>
            </w:r>
          </w:p>
        </w:tc>
        <w:tc>
          <w:tcPr>
            <w:tcW w:w="4738" w:type="dxa"/>
          </w:tcPr>
          <w:p w:rsidR="002D4623" w:rsidRPr="00FE5EE8" w:rsidRDefault="00AE46F0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Closed Friday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27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June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2025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</w:t>
            </w:r>
            <w:r w:rsidR="00FE5EE8" w:rsidRPr="00353F91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  <w:t>at 12pm.</w:t>
            </w:r>
          </w:p>
        </w:tc>
      </w:tr>
    </w:tbl>
    <w:p w:rsidR="00A30FDE" w:rsidRPr="00A30FDE" w:rsidRDefault="00A30FDE" w:rsidP="00A30FDE">
      <w:pPr>
        <w:spacing w:after="0" w:line="240" w:lineRule="auto"/>
        <w:ind w:left="720"/>
        <w:rPr>
          <w:b/>
          <w:color w:val="002060"/>
          <w:sz w:val="24"/>
          <w:szCs w:val="24"/>
        </w:rPr>
      </w:pPr>
    </w:p>
    <w:p w:rsidR="00EC69F6" w:rsidRPr="00EC69F6" w:rsidRDefault="00EC69F6" w:rsidP="00EC69F6">
      <w:pPr>
        <w:pStyle w:val="ListParagraph"/>
        <w:rPr>
          <w:b/>
          <w:color w:val="002060"/>
          <w:sz w:val="24"/>
          <w:szCs w:val="24"/>
          <w:lang w:val="en-GB"/>
        </w:rPr>
      </w:pPr>
    </w:p>
    <w:p w:rsidR="00A30FDE" w:rsidRPr="00A30FDE" w:rsidRDefault="00A30FDE" w:rsidP="00297E95">
      <w:pPr>
        <w:rPr>
          <w:b/>
          <w:color w:val="002060"/>
          <w:sz w:val="24"/>
          <w:szCs w:val="24"/>
          <w:lang w:val="en-GB"/>
        </w:rPr>
      </w:pPr>
    </w:p>
    <w:sectPr w:rsidR="00A30FDE" w:rsidRPr="00A30FDE" w:rsidSect="00ED629F">
      <w:pgSz w:w="12240" w:h="15840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D3C"/>
    <w:multiLevelType w:val="hybridMultilevel"/>
    <w:tmpl w:val="6CEAB6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7D"/>
    <w:rsid w:val="000A61DF"/>
    <w:rsid w:val="000F3E9A"/>
    <w:rsid w:val="00120933"/>
    <w:rsid w:val="00144F1E"/>
    <w:rsid w:val="00186D1C"/>
    <w:rsid w:val="001876CA"/>
    <w:rsid w:val="001C2FB2"/>
    <w:rsid w:val="002601A7"/>
    <w:rsid w:val="002644DA"/>
    <w:rsid w:val="00285AB2"/>
    <w:rsid w:val="00295099"/>
    <w:rsid w:val="00297E95"/>
    <w:rsid w:val="002D4623"/>
    <w:rsid w:val="00317B7D"/>
    <w:rsid w:val="003275BC"/>
    <w:rsid w:val="00353F91"/>
    <w:rsid w:val="00380811"/>
    <w:rsid w:val="003873D0"/>
    <w:rsid w:val="003A1C1D"/>
    <w:rsid w:val="003D2268"/>
    <w:rsid w:val="003E5CF6"/>
    <w:rsid w:val="004205BF"/>
    <w:rsid w:val="005665C6"/>
    <w:rsid w:val="00586A04"/>
    <w:rsid w:val="005D5EB0"/>
    <w:rsid w:val="005E76C5"/>
    <w:rsid w:val="00646732"/>
    <w:rsid w:val="006514B3"/>
    <w:rsid w:val="006A5A14"/>
    <w:rsid w:val="006E72BC"/>
    <w:rsid w:val="006F56A0"/>
    <w:rsid w:val="00707713"/>
    <w:rsid w:val="00736A29"/>
    <w:rsid w:val="007531EB"/>
    <w:rsid w:val="007745D4"/>
    <w:rsid w:val="007E3674"/>
    <w:rsid w:val="00845784"/>
    <w:rsid w:val="00866F59"/>
    <w:rsid w:val="00897438"/>
    <w:rsid w:val="008B0D5E"/>
    <w:rsid w:val="008C6DE9"/>
    <w:rsid w:val="00907FB7"/>
    <w:rsid w:val="00913744"/>
    <w:rsid w:val="009203AD"/>
    <w:rsid w:val="0093100C"/>
    <w:rsid w:val="00962EE7"/>
    <w:rsid w:val="0097241C"/>
    <w:rsid w:val="00974061"/>
    <w:rsid w:val="00991F3F"/>
    <w:rsid w:val="009D061E"/>
    <w:rsid w:val="009D3FB5"/>
    <w:rsid w:val="009F24C6"/>
    <w:rsid w:val="00A30FDE"/>
    <w:rsid w:val="00A35657"/>
    <w:rsid w:val="00A62CC2"/>
    <w:rsid w:val="00A71B7D"/>
    <w:rsid w:val="00AB5CC3"/>
    <w:rsid w:val="00AE46F0"/>
    <w:rsid w:val="00B21BD2"/>
    <w:rsid w:val="00B3251E"/>
    <w:rsid w:val="00B33844"/>
    <w:rsid w:val="00B37CDF"/>
    <w:rsid w:val="00B92684"/>
    <w:rsid w:val="00BB10AA"/>
    <w:rsid w:val="00BF55D6"/>
    <w:rsid w:val="00D178F2"/>
    <w:rsid w:val="00D333B7"/>
    <w:rsid w:val="00D366E4"/>
    <w:rsid w:val="00D44E61"/>
    <w:rsid w:val="00D47531"/>
    <w:rsid w:val="00D725A8"/>
    <w:rsid w:val="00D869FB"/>
    <w:rsid w:val="00D90EC4"/>
    <w:rsid w:val="00D96E94"/>
    <w:rsid w:val="00DC2BC9"/>
    <w:rsid w:val="00DD0603"/>
    <w:rsid w:val="00E05338"/>
    <w:rsid w:val="00E25084"/>
    <w:rsid w:val="00E40733"/>
    <w:rsid w:val="00E534D2"/>
    <w:rsid w:val="00EC69F6"/>
    <w:rsid w:val="00ED629F"/>
    <w:rsid w:val="00F10DE8"/>
    <w:rsid w:val="00F5672B"/>
    <w:rsid w:val="00F75399"/>
    <w:rsid w:val="00FC47E6"/>
    <w:rsid w:val="00FD7D90"/>
    <w:rsid w:val="00FE595C"/>
    <w:rsid w:val="00FE5EE8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24F6"/>
  <w15:docId w15:val="{C372CDB7-C520-4456-8114-55C2CCE2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A71B7D"/>
    <w:pPr>
      <w:spacing w:after="0" w:line="240" w:lineRule="auto"/>
      <w:jc w:val="center"/>
    </w:pPr>
    <w:rPr>
      <w:rFonts w:ascii="Verdana" w:hAnsi="Verdana"/>
      <w:b/>
      <w:color w:val="0070C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6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D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Secretary</cp:lastModifiedBy>
  <cp:revision>4</cp:revision>
  <cp:lastPrinted>2023-05-16T09:55:00Z</cp:lastPrinted>
  <dcterms:created xsi:type="dcterms:W3CDTF">2024-04-10T10:49:00Z</dcterms:created>
  <dcterms:modified xsi:type="dcterms:W3CDTF">2024-09-23T12:01:00Z</dcterms:modified>
</cp:coreProperties>
</file>